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621CDC" w14:paraId="117269B3" w14:textId="77777777" w:rsidTr="00AF52F2">
        <w:tc>
          <w:tcPr>
            <w:tcW w:w="10456" w:type="dxa"/>
            <w:gridSpan w:val="2"/>
            <w:shd w:val="clear" w:color="auto" w:fill="FFC000"/>
          </w:tcPr>
          <w:p w14:paraId="573CBAD0" w14:textId="77777777"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54505D6" wp14:editId="13FD988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7B17A" w14:textId="725271D3" w:rsidR="00621CDC" w:rsidRPr="004D33C6" w:rsidRDefault="00AF52F2" w:rsidP="00621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33C6">
              <w:rPr>
                <w:b/>
                <w:bCs/>
                <w:sz w:val="28"/>
                <w:szCs w:val="28"/>
              </w:rPr>
              <w:t>Mental Health</w:t>
            </w:r>
            <w:r w:rsidR="004D33C6" w:rsidRPr="004D33C6">
              <w:rPr>
                <w:b/>
                <w:bCs/>
                <w:sz w:val="28"/>
                <w:szCs w:val="28"/>
              </w:rPr>
              <w:t xml:space="preserve"> and Well-being</w:t>
            </w:r>
            <w:r w:rsidRPr="004D33C6">
              <w:rPr>
                <w:b/>
                <w:bCs/>
                <w:sz w:val="28"/>
                <w:szCs w:val="28"/>
              </w:rPr>
              <w:t xml:space="preserve"> Advocacy Resource: Template</w:t>
            </w:r>
          </w:p>
          <w:p w14:paraId="20C06F16" w14:textId="77777777"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14:paraId="2F9F96ED" w14:textId="77777777" w:rsidTr="009B3AD2">
        <w:tc>
          <w:tcPr>
            <w:tcW w:w="5665" w:type="dxa"/>
            <w:shd w:val="clear" w:color="auto" w:fill="FFF2CC"/>
          </w:tcPr>
          <w:p w14:paraId="6D4DAF2C" w14:textId="17A0751A" w:rsidR="00AF52F2" w:rsidRDefault="00776157" w:rsidP="008F6C0F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Name of the </w:t>
            </w:r>
            <w:r w:rsidR="004D33C6">
              <w:rPr>
                <w:rFonts w:eastAsia="Times New Roman"/>
                <w:b/>
              </w:rPr>
              <w:t>initiative</w:t>
            </w:r>
          </w:p>
          <w:p w14:paraId="58461F32" w14:textId="22D13CCD"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</w:t>
            </w:r>
            <w:r w:rsidR="00776157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 xml:space="preserve"> you were involved in organising related to mental health and well-being</w:t>
            </w:r>
          </w:p>
        </w:tc>
        <w:tc>
          <w:tcPr>
            <w:tcW w:w="4791" w:type="dxa"/>
            <w:shd w:val="clear" w:color="auto" w:fill="auto"/>
          </w:tcPr>
          <w:p w14:paraId="1527B6E1" w14:textId="4249FF88" w:rsidR="000B504B" w:rsidRDefault="00DF0704" w:rsidP="008F6C0F">
            <w:pPr>
              <w:tabs>
                <w:tab w:val="left" w:pos="9698"/>
              </w:tabs>
              <w:spacing w:line="240" w:lineRule="auto"/>
            </w:pPr>
            <w:r>
              <w:t>Monthly Wellbeing E-Bulletin</w:t>
            </w:r>
          </w:p>
        </w:tc>
      </w:tr>
      <w:tr w:rsidR="00DC3F75" w14:paraId="59226A20" w14:textId="77777777" w:rsidTr="009B3AD2">
        <w:tc>
          <w:tcPr>
            <w:tcW w:w="5665" w:type="dxa"/>
            <w:shd w:val="clear" w:color="auto" w:fill="FFF2CC"/>
          </w:tcPr>
          <w:p w14:paraId="186DDCFD" w14:textId="77777777" w:rsid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14:paraId="49C3960C" w14:textId="3DC2BA77" w:rsidR="00DC3F75" w:rsidRDefault="00AF52F2" w:rsidP="00AF52F2"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  <w:r w:rsidR="004D33C6">
              <w:rPr>
                <w:rFonts w:eastAsia="Times New Roman"/>
                <w:i/>
                <w:iCs/>
              </w:rPr>
              <w:t xml:space="preserve"> </w:t>
            </w:r>
          </w:p>
        </w:tc>
        <w:tc>
          <w:tcPr>
            <w:tcW w:w="4791" w:type="dxa"/>
            <w:shd w:val="clear" w:color="auto" w:fill="auto"/>
          </w:tcPr>
          <w:p w14:paraId="6F6036C7" w14:textId="3D62A2DB" w:rsidR="00DC3F75" w:rsidRDefault="00DF0704" w:rsidP="008F6C0F">
            <w:pPr>
              <w:tabs>
                <w:tab w:val="left" w:pos="9698"/>
              </w:tabs>
              <w:spacing w:line="240" w:lineRule="auto"/>
            </w:pPr>
            <w:r>
              <w:t>Library Staff (mainly Customer Services team but shared with other teams as well)</w:t>
            </w:r>
          </w:p>
        </w:tc>
      </w:tr>
      <w:tr w:rsidR="00DC3F75" w14:paraId="4B465D6C" w14:textId="77777777" w:rsidTr="009B3AD2">
        <w:tc>
          <w:tcPr>
            <w:tcW w:w="5665" w:type="dxa"/>
            <w:shd w:val="clear" w:color="auto" w:fill="FFF2CC"/>
          </w:tcPr>
          <w:p w14:paraId="184E34F4" w14:textId="77777777"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14:paraId="0B523AA1" w14:textId="179ED07C"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</w:t>
            </w:r>
            <w:r w:rsidR="004D33C6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6C9FD8A0" w14:textId="72085B61" w:rsidR="001458E3" w:rsidRDefault="001458E3" w:rsidP="008F6C0F">
            <w:pPr>
              <w:spacing w:after="0" w:line="240" w:lineRule="auto"/>
            </w:pPr>
            <w:r>
              <w:t xml:space="preserve">A monthly roundup of wellbeing </w:t>
            </w:r>
            <w:r w:rsidR="00B53C5A">
              <w:t>information</w:t>
            </w:r>
            <w:r>
              <w:t xml:space="preserve"> in variou</w:t>
            </w:r>
            <w:r w:rsidR="00317D17">
              <w:t xml:space="preserve">s </w:t>
            </w:r>
            <w:r>
              <w:t>sections</w:t>
            </w:r>
            <w:r w:rsidR="00131E51">
              <w:t xml:space="preserve"> to support the mental and physical wellbeing of our staff</w:t>
            </w:r>
            <w:r w:rsidR="00C6608F">
              <w:t xml:space="preserve"> over the </w:t>
            </w:r>
            <w:r w:rsidR="006B3279">
              <w:t>pandemic.</w:t>
            </w:r>
          </w:p>
        </w:tc>
      </w:tr>
      <w:tr w:rsidR="00DC3F75" w14:paraId="080CB954" w14:textId="77777777" w:rsidTr="009B3AD2">
        <w:tc>
          <w:tcPr>
            <w:tcW w:w="5665" w:type="dxa"/>
            <w:shd w:val="clear" w:color="auto" w:fill="FFF2CC"/>
          </w:tcPr>
          <w:p w14:paraId="657AD644" w14:textId="77777777"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14:paraId="347AED55" w14:textId="4BBAA6F5"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Was this solely run by the library or were other stakeholders involved, and if so how?</w:t>
            </w:r>
            <w:r w:rsidR="00776157">
              <w:rPr>
                <w:rFonts w:eastAsia="Times New Roman"/>
                <w:i/>
                <w:iCs/>
              </w:rPr>
              <w:t xml:space="preserve"> Were students involved in planning the session, if so, how?</w:t>
            </w:r>
          </w:p>
        </w:tc>
        <w:tc>
          <w:tcPr>
            <w:tcW w:w="4791" w:type="dxa"/>
            <w:shd w:val="clear" w:color="auto" w:fill="auto"/>
          </w:tcPr>
          <w:p w14:paraId="161B2E35" w14:textId="5B35DA25" w:rsidR="00DC3F75" w:rsidRDefault="00131E51" w:rsidP="008F6C0F">
            <w:pPr>
              <w:tabs>
                <w:tab w:val="left" w:pos="9698"/>
              </w:tabs>
              <w:spacing w:line="240" w:lineRule="auto"/>
            </w:pPr>
            <w:r>
              <w:t xml:space="preserve">This was run by </w:t>
            </w:r>
            <w:r w:rsidR="00C6608F">
              <w:t>me</w:t>
            </w:r>
            <w:r>
              <w:t xml:space="preserve"> and two other Customer Services staff members using information from the University or other organisations.</w:t>
            </w:r>
          </w:p>
          <w:p w14:paraId="6AEFAEAB" w14:textId="76F6FF34" w:rsidR="009F3B3E" w:rsidRDefault="009F3B3E" w:rsidP="008F6C0F">
            <w:pPr>
              <w:tabs>
                <w:tab w:val="left" w:pos="9698"/>
              </w:tabs>
              <w:spacing w:line="240" w:lineRule="auto"/>
            </w:pPr>
            <w:r>
              <w:t>Students were not involved</w:t>
            </w:r>
            <w:r w:rsidR="00C6608F">
              <w:t xml:space="preserve"> as this was a staff </w:t>
            </w:r>
            <w:r w:rsidR="000355F1">
              <w:t>initiative.</w:t>
            </w:r>
          </w:p>
        </w:tc>
      </w:tr>
      <w:tr w:rsidR="00AF52F2" w14:paraId="13CAD97A" w14:textId="77777777" w:rsidTr="009B3AD2">
        <w:trPr>
          <w:trHeight w:val="1042"/>
        </w:trPr>
        <w:tc>
          <w:tcPr>
            <w:tcW w:w="5665" w:type="dxa"/>
            <w:shd w:val="clear" w:color="auto" w:fill="FFF2CC"/>
          </w:tcPr>
          <w:p w14:paraId="6B2E91DF" w14:textId="77777777"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14:paraId="749F075A" w14:textId="77777777"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4791" w:type="dxa"/>
            <w:shd w:val="clear" w:color="auto" w:fill="auto"/>
          </w:tcPr>
          <w:p w14:paraId="13EA04E7" w14:textId="393A1779" w:rsidR="00AF52F2" w:rsidRDefault="000355F1" w:rsidP="008F6C0F">
            <w:pPr>
              <w:tabs>
                <w:tab w:val="left" w:pos="9698"/>
              </w:tabs>
              <w:spacing w:line="240" w:lineRule="auto"/>
            </w:pPr>
            <w:r>
              <w:t xml:space="preserve">It was a standalone </w:t>
            </w:r>
            <w:r w:rsidR="009457F4">
              <w:t>activity,</w:t>
            </w:r>
            <w:r>
              <w:t xml:space="preserve"> but it fed into the wider university goals to support </w:t>
            </w:r>
            <w:r w:rsidR="009457F4">
              <w:t>all</w:t>
            </w:r>
            <w:r>
              <w:t xml:space="preserve"> 6 </w:t>
            </w:r>
            <w:r w:rsidR="009457F4">
              <w:t xml:space="preserve">of the </w:t>
            </w:r>
            <w:r>
              <w:t>Ways to Wellbeing</w:t>
            </w:r>
            <w:r w:rsidR="009457F4">
              <w:t>.</w:t>
            </w:r>
          </w:p>
        </w:tc>
      </w:tr>
      <w:tr w:rsidR="00DC3F75" w14:paraId="25CC900C" w14:textId="77777777" w:rsidTr="009B3AD2">
        <w:tc>
          <w:tcPr>
            <w:tcW w:w="5665" w:type="dxa"/>
            <w:shd w:val="clear" w:color="auto" w:fill="FFF2CC"/>
          </w:tcPr>
          <w:p w14:paraId="6805E2B4" w14:textId="77777777"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14:paraId="44D6F4DF" w14:textId="77777777"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4791" w:type="dxa"/>
            <w:shd w:val="clear" w:color="auto" w:fill="auto"/>
          </w:tcPr>
          <w:p w14:paraId="057CF4EB" w14:textId="0F1FE756" w:rsidR="00DC3F75" w:rsidRDefault="009457F4" w:rsidP="008F6C0F">
            <w:pPr>
              <w:tabs>
                <w:tab w:val="left" w:pos="9698"/>
              </w:tabs>
              <w:spacing w:line="240" w:lineRule="auto"/>
            </w:pPr>
            <w:r>
              <w:t xml:space="preserve">We asked for feedback from staff </w:t>
            </w:r>
            <w:r w:rsidR="00F76FAE">
              <w:t>in person or through Teams/email/messages.</w:t>
            </w:r>
          </w:p>
        </w:tc>
      </w:tr>
      <w:tr w:rsidR="000D1564" w14:paraId="537BB2C3" w14:textId="77777777" w:rsidTr="009B3AD2">
        <w:tc>
          <w:tcPr>
            <w:tcW w:w="5665" w:type="dxa"/>
            <w:shd w:val="clear" w:color="auto" w:fill="FFF2CC"/>
          </w:tcPr>
          <w:p w14:paraId="33BEEA70" w14:textId="77777777"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14:paraId="45162325" w14:textId="77777777" w:rsidR="000D1564" w:rsidRDefault="000D1564" w:rsidP="00DB3565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  <w:p w14:paraId="3E348881" w14:textId="3F60B43D" w:rsidR="009B3AD2" w:rsidRPr="009B3AD2" w:rsidRDefault="009B3AD2" w:rsidP="00DB3565">
            <w:pPr>
              <w:rPr>
                <w:i/>
                <w:iCs/>
              </w:rPr>
            </w:pPr>
            <w:r w:rsidRPr="009B3AD2">
              <w:rPr>
                <w:i/>
                <w:iCs/>
              </w:rPr>
              <w:t>If applicable, please include how many people attended (if an event) or engaged (e.g. website clicks) or another appropriate measure for your initiative.</w:t>
            </w:r>
            <w:r>
              <w:rPr>
                <w:i/>
                <w:iCs/>
              </w:rPr>
              <w:t xml:space="preserve"> Did this match expected engagement?</w:t>
            </w:r>
          </w:p>
        </w:tc>
        <w:tc>
          <w:tcPr>
            <w:tcW w:w="4791" w:type="dxa"/>
            <w:shd w:val="clear" w:color="auto" w:fill="auto"/>
          </w:tcPr>
          <w:p w14:paraId="35381DA1" w14:textId="67C4BDEC" w:rsidR="000D1564" w:rsidRDefault="00F76FAE" w:rsidP="000D1564">
            <w:r>
              <w:t xml:space="preserve">Colleagues said they found the information </w:t>
            </w:r>
            <w:r w:rsidR="006A5469">
              <w:t xml:space="preserve">and the </w:t>
            </w:r>
            <w:r w:rsidR="002E0483">
              <w:t>design</w:t>
            </w:r>
            <w:r w:rsidR="006A5469">
              <w:t xml:space="preserve"> of the bulletin uplifting, and it helped to brighten their day.</w:t>
            </w:r>
          </w:p>
          <w:p w14:paraId="54936B27" w14:textId="761F294A" w:rsidR="006A5469" w:rsidRDefault="006A5469" w:rsidP="000D1564">
            <w:r>
              <w:t xml:space="preserve">The broad nature of the information included meant that there was something for </w:t>
            </w:r>
            <w:r w:rsidR="00096052">
              <w:t>everyone,</w:t>
            </w:r>
            <w:r>
              <w:t xml:space="preserve"> but you didn’t need to engage with every part of it if </w:t>
            </w:r>
            <w:r w:rsidR="00096052">
              <w:t>you didn’t want to.</w:t>
            </w:r>
          </w:p>
          <w:p w14:paraId="5DB9B18B" w14:textId="77777777" w:rsidR="00096052" w:rsidRDefault="00096052" w:rsidP="000D1564">
            <w:r>
              <w:t xml:space="preserve">We had positive feedback from parents who liked the specific </w:t>
            </w:r>
            <w:r w:rsidR="002E0483">
              <w:t>“For the Parents” section</w:t>
            </w:r>
            <w:r>
              <w:t xml:space="preserve"> as they said it can sometimes be hard to find this support.</w:t>
            </w:r>
          </w:p>
          <w:p w14:paraId="6BB80EF9" w14:textId="77777777" w:rsidR="001B024F" w:rsidRDefault="005F4FBE" w:rsidP="000D1564">
            <w:r>
              <w:t>The “Celebration Station” section was well received as it highlighted the interest of skill of a member of the team and helped people get to know each other and feel connected to their colleagues</w:t>
            </w:r>
            <w:r w:rsidR="003A54C6">
              <w:t>, even from a distance. Those who submitted for this enjoyed the experience of sharing something important to them.</w:t>
            </w:r>
          </w:p>
          <w:p w14:paraId="743D1BA6" w14:textId="77777777" w:rsidR="00757AB9" w:rsidRDefault="00757AB9" w:rsidP="000D1564">
            <w:r>
              <w:t xml:space="preserve">We did special </w:t>
            </w:r>
            <w:r w:rsidR="005D56F2">
              <w:t xml:space="preserve">bulletins for several events or observances e.g., Black Lives Matter; LGBTQ+ </w:t>
            </w:r>
            <w:r w:rsidR="005D56F2">
              <w:lastRenderedPageBreak/>
              <w:t>History Month</w:t>
            </w:r>
            <w:r w:rsidR="003277BD">
              <w:t>. T</w:t>
            </w:r>
            <w:r w:rsidR="005D56F2">
              <w:t xml:space="preserve">hese went down well as they went into more detail and </w:t>
            </w:r>
            <w:r w:rsidR="003277BD">
              <w:t>were very current</w:t>
            </w:r>
            <w:r w:rsidR="005D56F2">
              <w:t>.</w:t>
            </w:r>
          </w:p>
          <w:p w14:paraId="00659116" w14:textId="04BC5110" w:rsidR="00937794" w:rsidRDefault="00937794" w:rsidP="000D1564">
            <w:r>
              <w:t>The act of putting together the bulletins was beneficial to our wellbeing as it gave us a creative outlet and something positive to focus on in a difficult time. It brought our staff together.</w:t>
            </w:r>
          </w:p>
        </w:tc>
      </w:tr>
      <w:tr w:rsidR="00DC3F75" w14:paraId="77467AAB" w14:textId="77777777" w:rsidTr="009B3AD2">
        <w:tc>
          <w:tcPr>
            <w:tcW w:w="5665" w:type="dxa"/>
            <w:shd w:val="clear" w:color="auto" w:fill="FFF2CC"/>
          </w:tcPr>
          <w:p w14:paraId="4B85BE67" w14:textId="77777777" w:rsidR="00DB3565" w:rsidRDefault="00DB3565" w:rsidP="00DB3565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lastRenderedPageBreak/>
              <w:t>What did not work</w:t>
            </w:r>
          </w:p>
          <w:p w14:paraId="64E65C4B" w14:textId="77777777" w:rsidR="00DC3F75" w:rsidRPr="00DB3565" w:rsidRDefault="00DB3565" w:rsidP="00DB3565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t>What you would change if you were doing it again? Sharing what did not work can be as useful to help others as what did work.</w:t>
            </w:r>
          </w:p>
        </w:tc>
        <w:tc>
          <w:tcPr>
            <w:tcW w:w="4791" w:type="dxa"/>
            <w:shd w:val="clear" w:color="auto" w:fill="auto"/>
          </w:tcPr>
          <w:p w14:paraId="13A68A6D" w14:textId="77777777" w:rsidR="00DC3F75" w:rsidRDefault="00937794" w:rsidP="008F6C0F">
            <w:pPr>
              <w:tabs>
                <w:tab w:val="left" w:pos="9698"/>
              </w:tabs>
              <w:spacing w:line="240" w:lineRule="auto"/>
            </w:pPr>
            <w:r>
              <w:t xml:space="preserve">It could be time-consuming to create the content and </w:t>
            </w:r>
            <w:r w:rsidR="00984BB6">
              <w:t>so when we returned to campus full time we didn’t have as much time to dedicate to it. Perhaps having a couple more people involved would help.</w:t>
            </w:r>
          </w:p>
          <w:p w14:paraId="7F4D1285" w14:textId="77777777" w:rsidR="00984BB6" w:rsidRDefault="00BE3E7C" w:rsidP="008F6C0F">
            <w:pPr>
              <w:tabs>
                <w:tab w:val="left" w:pos="9698"/>
              </w:tabs>
              <w:spacing w:line="240" w:lineRule="auto"/>
            </w:pPr>
            <w:r>
              <w:t>It was difficult to evaluate and get feedback as we sent this out via email so couldn’t track how many people engaged with it</w:t>
            </w:r>
            <w:r w:rsidR="00437030">
              <w:t>. We had to rely on people coming to us with feedbac</w:t>
            </w:r>
            <w:r w:rsidR="00776B0E">
              <w:t>k.</w:t>
            </w:r>
          </w:p>
          <w:p w14:paraId="746F9225" w14:textId="4CA3B11E" w:rsidR="000E14D6" w:rsidRDefault="000E14D6" w:rsidP="008F6C0F">
            <w:pPr>
              <w:tabs>
                <w:tab w:val="left" w:pos="9698"/>
              </w:tabs>
              <w:spacing w:line="240" w:lineRule="auto"/>
            </w:pPr>
            <w:r>
              <w:t xml:space="preserve">Sending things via email </w:t>
            </w:r>
            <w:r w:rsidR="007C680E">
              <w:t>is not always the best as people can miss it, not open it, or not have time for it, but we couldn’t really come up with a better way to distribute it.</w:t>
            </w:r>
          </w:p>
        </w:tc>
      </w:tr>
      <w:tr w:rsidR="00776157" w14:paraId="13149A35" w14:textId="77777777" w:rsidTr="009B3AD2">
        <w:tc>
          <w:tcPr>
            <w:tcW w:w="5665" w:type="dxa"/>
            <w:shd w:val="clear" w:color="auto" w:fill="FFF2CC"/>
          </w:tcPr>
          <w:p w14:paraId="61CF8E99" w14:textId="3001D02A" w:rsidR="00776157" w:rsidRDefault="00776157" w:rsidP="0077615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Photo</w:t>
            </w:r>
          </w:p>
          <w:p w14:paraId="29966D62" w14:textId="49942C52" w:rsidR="00776157" w:rsidRPr="00DB3565" w:rsidRDefault="00776157" w:rsidP="00776157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i/>
                <w:iCs/>
              </w:rPr>
              <w:t>Are there any photos you can share that give us a feel for the initiative?</w:t>
            </w:r>
          </w:p>
        </w:tc>
        <w:tc>
          <w:tcPr>
            <w:tcW w:w="4791" w:type="dxa"/>
            <w:shd w:val="clear" w:color="auto" w:fill="auto"/>
          </w:tcPr>
          <w:p w14:paraId="0AEF22BE" w14:textId="57999631" w:rsidR="00776157" w:rsidRDefault="003670A7" w:rsidP="00776157">
            <w:pPr>
              <w:tabs>
                <w:tab w:val="left" w:pos="9698"/>
              </w:tabs>
              <w:spacing w:line="240" w:lineRule="auto"/>
            </w:pPr>
            <w:r>
              <w:t>N/A</w:t>
            </w:r>
          </w:p>
        </w:tc>
      </w:tr>
      <w:tr w:rsidR="00776157" w14:paraId="05ADBAAA" w14:textId="77777777" w:rsidTr="009B3AD2">
        <w:tc>
          <w:tcPr>
            <w:tcW w:w="5665" w:type="dxa"/>
            <w:shd w:val="clear" w:color="auto" w:fill="FFF2CC"/>
          </w:tcPr>
          <w:p w14:paraId="501117C5" w14:textId="77777777" w:rsidR="00776157" w:rsidRDefault="00776157" w:rsidP="00776157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14:paraId="64D3D3BB" w14:textId="3AC9B9BB" w:rsidR="00776157" w:rsidRDefault="00776157" w:rsidP="00776157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4791" w:type="dxa"/>
            <w:shd w:val="clear" w:color="auto" w:fill="auto"/>
          </w:tcPr>
          <w:p w14:paraId="2D6E9097" w14:textId="1754D334" w:rsidR="005E5765" w:rsidRDefault="005E5765" w:rsidP="005E5765">
            <w:pPr>
              <w:tabs>
                <w:tab w:val="left" w:pos="9698"/>
              </w:tabs>
              <w:spacing w:line="240" w:lineRule="auto"/>
            </w:pPr>
            <w:r>
              <w:t>No photos or URL but happy to pass on links for the documents themselves!</w:t>
            </w:r>
          </w:p>
        </w:tc>
      </w:tr>
      <w:tr w:rsidR="00776157" w14:paraId="1FDF9808" w14:textId="77777777" w:rsidTr="00AF52F2">
        <w:tc>
          <w:tcPr>
            <w:tcW w:w="10456" w:type="dxa"/>
            <w:gridSpan w:val="2"/>
            <w:shd w:val="clear" w:color="auto" w:fill="auto"/>
          </w:tcPr>
          <w:p w14:paraId="3DAB1A18" w14:textId="77777777" w:rsidR="00776157" w:rsidRDefault="00776157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 w:rsidRPr="00DB3565">
              <w:rPr>
                <w:b/>
              </w:rPr>
              <w:t>Your name, institution and contact details.</w:t>
            </w:r>
          </w:p>
          <w:p w14:paraId="37967D5D" w14:textId="77777777" w:rsidR="001335FA" w:rsidRDefault="001335FA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Frances Murphy</w:t>
            </w:r>
          </w:p>
          <w:p w14:paraId="2377FF7D" w14:textId="77777777" w:rsidR="001335FA" w:rsidRDefault="001335FA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The University of Manchester Library</w:t>
            </w:r>
          </w:p>
          <w:p w14:paraId="74DEBC02" w14:textId="673B37F7" w:rsidR="001335FA" w:rsidRPr="00DB3565" w:rsidRDefault="001335FA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frances.murphy@manchester.ac.uk</w:t>
            </w:r>
          </w:p>
        </w:tc>
      </w:tr>
      <w:tr w:rsidR="00776157" w14:paraId="1FE1CFB5" w14:textId="77777777" w:rsidTr="004D33C6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14:paraId="35D12901" w14:textId="77777777" w:rsidR="00776157" w:rsidRDefault="00776157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Are you willing to share your contact details to other ALN staff so if they want to find out more they can contact you directly?</w:t>
            </w:r>
          </w:p>
          <w:p w14:paraId="04933EED" w14:textId="72F39A54" w:rsidR="001335FA" w:rsidRPr="00131E5C" w:rsidRDefault="001335FA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Yes! Happy to be contacted on the email above.</w:t>
            </w:r>
          </w:p>
        </w:tc>
      </w:tr>
    </w:tbl>
    <w:p w14:paraId="34EA22C7" w14:textId="77777777" w:rsidR="00DC3F75" w:rsidRDefault="00DC3F75" w:rsidP="009B3AD2">
      <w:pPr>
        <w:spacing w:after="0"/>
      </w:pPr>
    </w:p>
    <w:sectPr w:rsidR="00DC3F75" w:rsidSect="00BE3B5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87D2" w14:textId="77777777" w:rsidR="00863481" w:rsidRDefault="00863481" w:rsidP="00C5220F">
      <w:pPr>
        <w:spacing w:after="0" w:line="240" w:lineRule="auto"/>
      </w:pPr>
      <w:r>
        <w:separator/>
      </w:r>
    </w:p>
  </w:endnote>
  <w:endnote w:type="continuationSeparator" w:id="0">
    <w:p w14:paraId="24663E1B" w14:textId="77777777" w:rsidR="00863481" w:rsidRDefault="00863481" w:rsidP="00C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ACC7" w14:textId="144AECB6"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776157">
      <w:rPr>
        <w:sz w:val="16"/>
        <w:szCs w:val="16"/>
      </w:rPr>
      <w:t>Version</w:t>
    </w:r>
    <w:r w:rsidR="004D33C6">
      <w:rPr>
        <w:sz w:val="16"/>
        <w:szCs w:val="16"/>
      </w:rPr>
      <w:t xml:space="preserve"> 0</w:t>
    </w:r>
    <w:r w:rsidR="009B3AD2">
      <w:rPr>
        <w:sz w:val="16"/>
        <w:szCs w:val="16"/>
      </w:rPr>
      <w:t>4</w:t>
    </w:r>
    <w:r w:rsidR="00776157">
      <w:rPr>
        <w:sz w:val="16"/>
        <w:szCs w:val="16"/>
      </w:rPr>
      <w:t xml:space="preserve"> </w:t>
    </w:r>
    <w:r w:rsidR="009B3AD2">
      <w:rPr>
        <w:sz w:val="16"/>
        <w:szCs w:val="16"/>
      </w:rPr>
      <w:t>3 Mar</w:t>
    </w:r>
    <w:r w:rsidR="00AF52F2">
      <w:rPr>
        <w:sz w:val="16"/>
        <w:szCs w:val="16"/>
      </w:rPr>
      <w:t xml:space="preserve">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BC66" w14:textId="77777777" w:rsidR="00863481" w:rsidRDefault="00863481" w:rsidP="00C5220F">
      <w:pPr>
        <w:spacing w:after="0" w:line="240" w:lineRule="auto"/>
      </w:pPr>
      <w:r>
        <w:separator/>
      </w:r>
    </w:p>
  </w:footnote>
  <w:footnote w:type="continuationSeparator" w:id="0">
    <w:p w14:paraId="24B153C9" w14:textId="77777777" w:rsidR="00863481" w:rsidRDefault="00863481" w:rsidP="00C5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B"/>
    <w:rsid w:val="00022243"/>
    <w:rsid w:val="000355F1"/>
    <w:rsid w:val="000473E0"/>
    <w:rsid w:val="00054D09"/>
    <w:rsid w:val="0006061C"/>
    <w:rsid w:val="00066B3B"/>
    <w:rsid w:val="00096052"/>
    <w:rsid w:val="0009695F"/>
    <w:rsid w:val="000B504B"/>
    <w:rsid w:val="000C3467"/>
    <w:rsid w:val="000D1564"/>
    <w:rsid w:val="000D5FE1"/>
    <w:rsid w:val="000E14D6"/>
    <w:rsid w:val="00114301"/>
    <w:rsid w:val="00131E51"/>
    <w:rsid w:val="00131E5C"/>
    <w:rsid w:val="001335FA"/>
    <w:rsid w:val="001437BB"/>
    <w:rsid w:val="001458E3"/>
    <w:rsid w:val="0014774D"/>
    <w:rsid w:val="001526FD"/>
    <w:rsid w:val="00195B6C"/>
    <w:rsid w:val="001B024F"/>
    <w:rsid w:val="001B52EB"/>
    <w:rsid w:val="001B6732"/>
    <w:rsid w:val="001E60F0"/>
    <w:rsid w:val="00224C1E"/>
    <w:rsid w:val="00226F37"/>
    <w:rsid w:val="002519EE"/>
    <w:rsid w:val="00267DDD"/>
    <w:rsid w:val="002B4D38"/>
    <w:rsid w:val="002E0483"/>
    <w:rsid w:val="002E05DA"/>
    <w:rsid w:val="002E6F2B"/>
    <w:rsid w:val="00317D17"/>
    <w:rsid w:val="003277BD"/>
    <w:rsid w:val="0033136E"/>
    <w:rsid w:val="003442B4"/>
    <w:rsid w:val="003623EC"/>
    <w:rsid w:val="003670A7"/>
    <w:rsid w:val="0037406D"/>
    <w:rsid w:val="003A54C6"/>
    <w:rsid w:val="003A7089"/>
    <w:rsid w:val="003C3CE7"/>
    <w:rsid w:val="003E2E0A"/>
    <w:rsid w:val="00420BD8"/>
    <w:rsid w:val="00435461"/>
    <w:rsid w:val="00437030"/>
    <w:rsid w:val="00495CFA"/>
    <w:rsid w:val="004978FC"/>
    <w:rsid w:val="004A7CF8"/>
    <w:rsid w:val="004D33C6"/>
    <w:rsid w:val="004E5850"/>
    <w:rsid w:val="005108BF"/>
    <w:rsid w:val="0053231F"/>
    <w:rsid w:val="0057464C"/>
    <w:rsid w:val="005A123F"/>
    <w:rsid w:val="005D56F2"/>
    <w:rsid w:val="005E0E4A"/>
    <w:rsid w:val="005E5765"/>
    <w:rsid w:val="005F4FBE"/>
    <w:rsid w:val="005F64DB"/>
    <w:rsid w:val="00621CDC"/>
    <w:rsid w:val="00625990"/>
    <w:rsid w:val="00630262"/>
    <w:rsid w:val="00665A09"/>
    <w:rsid w:val="00671E62"/>
    <w:rsid w:val="006A5469"/>
    <w:rsid w:val="006B3279"/>
    <w:rsid w:val="006E0EE6"/>
    <w:rsid w:val="006F4A29"/>
    <w:rsid w:val="00757AB9"/>
    <w:rsid w:val="00776157"/>
    <w:rsid w:val="00776B0E"/>
    <w:rsid w:val="007C2F19"/>
    <w:rsid w:val="007C680E"/>
    <w:rsid w:val="007D2841"/>
    <w:rsid w:val="007F6345"/>
    <w:rsid w:val="007F793D"/>
    <w:rsid w:val="008259FA"/>
    <w:rsid w:val="008278BE"/>
    <w:rsid w:val="00833EC4"/>
    <w:rsid w:val="00863481"/>
    <w:rsid w:val="008A4351"/>
    <w:rsid w:val="008E78DC"/>
    <w:rsid w:val="008F6C0F"/>
    <w:rsid w:val="00900338"/>
    <w:rsid w:val="00937794"/>
    <w:rsid w:val="009457F4"/>
    <w:rsid w:val="009475BB"/>
    <w:rsid w:val="00971A79"/>
    <w:rsid w:val="00984BB6"/>
    <w:rsid w:val="009866C8"/>
    <w:rsid w:val="009A6391"/>
    <w:rsid w:val="009B3AD2"/>
    <w:rsid w:val="009D2401"/>
    <w:rsid w:val="009F3B3E"/>
    <w:rsid w:val="00A41761"/>
    <w:rsid w:val="00AB45C2"/>
    <w:rsid w:val="00AD1B55"/>
    <w:rsid w:val="00AF52F2"/>
    <w:rsid w:val="00B25735"/>
    <w:rsid w:val="00B53C5A"/>
    <w:rsid w:val="00B56415"/>
    <w:rsid w:val="00BB1EFC"/>
    <w:rsid w:val="00BE3B5B"/>
    <w:rsid w:val="00BE3E7C"/>
    <w:rsid w:val="00C112BB"/>
    <w:rsid w:val="00C20D62"/>
    <w:rsid w:val="00C5220F"/>
    <w:rsid w:val="00C6608F"/>
    <w:rsid w:val="00C73EA9"/>
    <w:rsid w:val="00C750C5"/>
    <w:rsid w:val="00C86A63"/>
    <w:rsid w:val="00CA0E55"/>
    <w:rsid w:val="00CB2264"/>
    <w:rsid w:val="00CC2209"/>
    <w:rsid w:val="00CF581B"/>
    <w:rsid w:val="00D13191"/>
    <w:rsid w:val="00D23DDB"/>
    <w:rsid w:val="00D42FFA"/>
    <w:rsid w:val="00DB3565"/>
    <w:rsid w:val="00DC3F75"/>
    <w:rsid w:val="00DF0704"/>
    <w:rsid w:val="00E03844"/>
    <w:rsid w:val="00E14F75"/>
    <w:rsid w:val="00E36694"/>
    <w:rsid w:val="00E43565"/>
    <w:rsid w:val="00E75F39"/>
    <w:rsid w:val="00EB6C06"/>
    <w:rsid w:val="00EC77A8"/>
    <w:rsid w:val="00EE5534"/>
    <w:rsid w:val="00F3273E"/>
    <w:rsid w:val="00F63298"/>
    <w:rsid w:val="00F76FAE"/>
    <w:rsid w:val="00F7759E"/>
    <w:rsid w:val="00F8496D"/>
    <w:rsid w:val="00FC7514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04E8C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0" ma:contentTypeDescription="Create a new document." ma:contentTypeScope="" ma:versionID="0137c700ab8b5708a72ba27b94961803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d2a7c31a4d3d81558edb4088aa83cf8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78AAD-E71E-40A7-9BEF-E6681B100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66988-82A5-4F18-B607-BE49E4D71936}"/>
</file>

<file path=customXml/itemProps3.xml><?xml version="1.0" encoding="utf-8"?>
<ds:datastoreItem xmlns:ds="http://schemas.openxmlformats.org/officeDocument/2006/customXml" ds:itemID="{BDE0EF44-DE9F-4087-8EF5-C86027294AFC}"/>
</file>

<file path=customXml/itemProps4.xml><?xml version="1.0" encoding="utf-8"?>
<ds:datastoreItem xmlns:ds="http://schemas.openxmlformats.org/officeDocument/2006/customXml" ds:itemID="{F32E4E6F-F364-4878-A275-FD06E8736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4020</CharactersWithSpaces>
  <SharedDoc>false</SharedDoc>
  <HLinks>
    <vt:vector size="12" baseType="variant"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mailto:academiclibrariesnorth@sconul.ac.uk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mailto:a.m.cox@sheffield.ac.uk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Frances Murphy</cp:lastModifiedBy>
  <cp:revision>18</cp:revision>
  <cp:lastPrinted>2020-10-14T11:30:00Z</cp:lastPrinted>
  <dcterms:created xsi:type="dcterms:W3CDTF">2022-04-19T14:24:00Z</dcterms:created>
  <dcterms:modified xsi:type="dcterms:W3CDTF">2022-04-19T14:48:00Z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